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1D61B" w14:textId="21A3EC9A" w:rsidR="003D7A13" w:rsidRDefault="00CA0684">
      <w:r>
        <w:t>Programma thema-avond 2022 Online</w:t>
      </w:r>
    </w:p>
    <w:p w14:paraId="7C030CA8" w14:textId="77777777" w:rsidR="00CA0684" w:rsidRDefault="00CA0684" w:rsidP="00CA0684"/>
    <w:p w14:paraId="4AF3E115" w14:textId="5FC5B632" w:rsidR="00CA0684" w:rsidRDefault="00CA0684" w:rsidP="00CA0684">
      <w:r>
        <w:t>Avondscholing</w:t>
      </w:r>
      <w:r>
        <w:t xml:space="preserve">- online </w:t>
      </w:r>
      <w:proofErr w:type="spellStart"/>
      <w:r>
        <w:t>webinar</w:t>
      </w:r>
      <w:proofErr w:type="spellEnd"/>
      <w:r>
        <w:t xml:space="preserve"> met interactie via chat</w:t>
      </w:r>
    </w:p>
    <w:p w14:paraId="090EC311" w14:textId="77777777" w:rsidR="00CA0684" w:rsidRDefault="00CA0684" w:rsidP="00CA0684"/>
    <w:p w14:paraId="165E0DE3" w14:textId="77777777" w:rsidR="00CA0684" w:rsidRDefault="00CA0684" w:rsidP="00CA0684">
      <w:r>
        <w:t>18:50 - 19:00 uur inloggen cursus</w:t>
      </w:r>
    </w:p>
    <w:p w14:paraId="31478579" w14:textId="77777777" w:rsidR="00CA0684" w:rsidRDefault="00CA0684" w:rsidP="00CA0684">
      <w:r>
        <w:t>19:00 - 21:00 uur cursus</w:t>
      </w:r>
    </w:p>
    <w:p w14:paraId="1FD83BCA" w14:textId="6BA2CB41" w:rsidR="00CA0684" w:rsidRDefault="00CA0684" w:rsidP="00CA0684">
      <w:r>
        <w:t>(tussendoor korte pauze</w:t>
      </w:r>
      <w:r>
        <w:t xml:space="preserve"> van 5 minuten</w:t>
      </w:r>
      <w:r>
        <w:t>)</w:t>
      </w:r>
    </w:p>
    <w:p w14:paraId="457A7D23" w14:textId="77777777" w:rsidR="00CA0684" w:rsidRDefault="00CA0684" w:rsidP="00CA0684"/>
    <w:p w14:paraId="071F8FDE" w14:textId="77777777" w:rsidR="00CA0684" w:rsidRDefault="00CA0684" w:rsidP="00CA0684">
      <w:r>
        <w:t>In deze scholing komen de volgende onderwerpen aan bod:</w:t>
      </w:r>
    </w:p>
    <w:p w14:paraId="60DEFD8E" w14:textId="77777777" w:rsidR="00CA0684" w:rsidRDefault="00CA0684" w:rsidP="00CA0684"/>
    <w:p w14:paraId="65B21C7B" w14:textId="77777777" w:rsidR="00CA0684" w:rsidRDefault="00CA0684" w:rsidP="00CA0684">
      <w:r>
        <w:t>- Van diabetes behandelen naar risicomanagement</w:t>
      </w:r>
    </w:p>
    <w:p w14:paraId="7CFB8A19" w14:textId="77777777" w:rsidR="00CA0684" w:rsidRDefault="00CA0684" w:rsidP="00CA0684"/>
    <w:p w14:paraId="58EDE51B" w14:textId="77777777" w:rsidR="00CA0684" w:rsidRDefault="00CA0684" w:rsidP="00CA0684">
      <w:r>
        <w:t>- Onderscheid in fenotypen van diabetes type 2</w:t>
      </w:r>
    </w:p>
    <w:p w14:paraId="397B18BF" w14:textId="77777777" w:rsidR="00CA0684" w:rsidRDefault="00CA0684" w:rsidP="00CA0684"/>
    <w:p w14:paraId="42712C5B" w14:textId="77777777" w:rsidR="00CA0684" w:rsidRDefault="00CA0684" w:rsidP="00CA0684">
      <w:r>
        <w:t xml:space="preserve">- DM2 en het risico op macro- en </w:t>
      </w:r>
      <w:proofErr w:type="spellStart"/>
      <w:r>
        <w:t>microvasculaire</w:t>
      </w:r>
      <w:proofErr w:type="spellEnd"/>
      <w:r>
        <w:t xml:space="preserve"> schade</w:t>
      </w:r>
    </w:p>
    <w:p w14:paraId="0ABF7827" w14:textId="77777777" w:rsidR="00CA0684" w:rsidRDefault="00CA0684" w:rsidP="00CA0684"/>
    <w:p w14:paraId="6E712284" w14:textId="77777777" w:rsidR="00CA0684" w:rsidRDefault="00CA0684" w:rsidP="00CA0684">
      <w:r>
        <w:t xml:space="preserve">- Welke </w:t>
      </w:r>
      <w:proofErr w:type="spellStart"/>
      <w:r>
        <w:t>patient</w:t>
      </w:r>
      <w:proofErr w:type="spellEnd"/>
      <w:r>
        <w:t xml:space="preserve"> is het meest at risk? En op welke manier kunnen we dat voorspellen?</w:t>
      </w:r>
    </w:p>
    <w:p w14:paraId="0546248F" w14:textId="77777777" w:rsidR="00CA0684" w:rsidRDefault="00CA0684" w:rsidP="00CA0684"/>
    <w:p w14:paraId="6EF52623" w14:textId="77777777" w:rsidR="00CA0684" w:rsidRDefault="00CA0684" w:rsidP="00CA0684">
      <w:r>
        <w:t xml:space="preserve">- Diverse </w:t>
      </w:r>
      <w:proofErr w:type="spellStart"/>
      <w:r>
        <w:t>casuistieken</w:t>
      </w:r>
      <w:proofErr w:type="spellEnd"/>
      <w:r>
        <w:t xml:space="preserve"> waarin we met elkaar het nieuwe stappenplan van de NHG Standaard DM2 verder uitdiepen (met o.a. aandacht voor gebruik van SGLT2-remmers en GLP1 RA in de praktijk)</w:t>
      </w:r>
    </w:p>
    <w:p w14:paraId="28B881ED" w14:textId="77777777" w:rsidR="00CA0684" w:rsidRDefault="00CA0684"/>
    <w:sectPr w:rsidR="00CA0684" w:rsidSect="000C71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84"/>
    <w:rsid w:val="000C719E"/>
    <w:rsid w:val="003D7A13"/>
    <w:rsid w:val="00CA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20C19"/>
  <w15:chartTrackingRefBased/>
  <w15:docId w15:val="{309A5B05-9FD5-AA4D-9040-C888AACA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2022-01-04T15:45:00Z</dcterms:created>
  <dcterms:modified xsi:type="dcterms:W3CDTF">2022-01-04T15:46:00Z</dcterms:modified>
</cp:coreProperties>
</file>